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" w:tblpY="1081"/>
        <w:tblW w:w="11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12"/>
        <w:gridCol w:w="1822"/>
        <w:gridCol w:w="6092"/>
        <w:gridCol w:w="2011"/>
      </w:tblGrid>
      <w:tr w:rsidR="00F731A2" w:rsidRPr="00487B06" w:rsidTr="00573A13">
        <w:trPr>
          <w:gridAfter w:val="1"/>
          <w:wAfter w:w="2011" w:type="dxa"/>
          <w:trHeight w:val="505"/>
          <w:tblHeader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31A2" w:rsidRPr="00487B06" w:rsidRDefault="00F731A2" w:rsidP="0057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Öğrenciler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731A2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1.Öğrenci sayısının sınıflarda dengeli dağılımı 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2.Sınıflarda öğrenci sayısının 24 ve altında olması</w:t>
            </w:r>
          </w:p>
          <w:p w:rsidR="00F731A2" w:rsidRDefault="00F731A2" w:rsidP="00573A13"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3.</w:t>
            </w:r>
            <w:r>
              <w:t xml:space="preserve"> Kayıt alanındaki tüm çağ nüfusunun okul öncesine kayıtlarının yapılması.</w:t>
            </w:r>
          </w:p>
          <w:p w:rsidR="00F731A2" w:rsidRDefault="00F731A2" w:rsidP="00573A13">
            <w:r>
              <w:t>4. Kayıtlarda beş yaş çocuklara öncelik verilmesi.</w:t>
            </w:r>
          </w:p>
          <w:p w:rsidR="00F731A2" w:rsidRDefault="00F731A2" w:rsidP="00573A13">
            <w:r>
              <w:t>5. Sürekli devamsız öğrenci olmaması.</w:t>
            </w:r>
          </w:p>
          <w:p w:rsidR="00F731A2" w:rsidRDefault="00F731A2" w:rsidP="00573A13">
            <w:r>
              <w:t>6. Özel eğitime ihtiyaç duyan çocuklar için destek eğitim verilmesi.</w:t>
            </w:r>
          </w:p>
          <w:p w:rsidR="00F731A2" w:rsidRPr="00487B06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F731A2" w:rsidRPr="00487B06" w:rsidTr="00573A13">
        <w:trPr>
          <w:gridAfter w:val="1"/>
          <w:wAfter w:w="2011" w:type="dxa"/>
          <w:trHeight w:val="738"/>
        </w:trPr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A2" w:rsidRPr="00487B06" w:rsidRDefault="00F731A2" w:rsidP="0057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Çalışanlar</w:t>
            </w:r>
          </w:p>
        </w:tc>
        <w:tc>
          <w:tcPr>
            <w:tcW w:w="7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A2" w:rsidRPr="00487B06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1. Güçlü ve deneyimli öğretmen kadrosu 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2. Çalışanlarımızın uyumlu ve iş birliği içinde çalışma ve kurum kültürüne sahip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3. Öğretmen yönetici iş birliğinin güçlü olması</w:t>
            </w:r>
          </w:p>
        </w:tc>
      </w:tr>
      <w:tr w:rsidR="00F731A2" w:rsidRPr="00487B06" w:rsidTr="00573A13">
        <w:trPr>
          <w:gridAfter w:val="1"/>
          <w:wAfter w:w="2011" w:type="dxa"/>
          <w:trHeight w:val="758"/>
        </w:trPr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31A2" w:rsidRPr="00487B06" w:rsidRDefault="00F731A2" w:rsidP="0057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Veliler</w:t>
            </w:r>
          </w:p>
        </w:tc>
        <w:tc>
          <w:tcPr>
            <w:tcW w:w="7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731A2" w:rsidRPr="00487B06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1.Okul Aile İşbirliğine önem veren velilerimizin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2.Veli iletişiminin güçlü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3.Okul Aile Birliğinin aktif çalışması</w:t>
            </w:r>
          </w:p>
        </w:tc>
      </w:tr>
      <w:tr w:rsidR="00F731A2" w:rsidRPr="00487B06" w:rsidTr="00573A13">
        <w:trPr>
          <w:gridAfter w:val="1"/>
          <w:wAfter w:w="2011" w:type="dxa"/>
          <w:trHeight w:val="1459"/>
        </w:trPr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A2" w:rsidRPr="00487B06" w:rsidRDefault="00F731A2" w:rsidP="0057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Bina ve Yerleşke</w:t>
            </w:r>
          </w:p>
        </w:tc>
        <w:tc>
          <w:tcPr>
            <w:tcW w:w="7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A2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1. Konum olarak merkezi bir yerleşim yerinde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2. Okul fiziki yapısının iyi durumda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3. Sınıflardaki öğrenme merkezlerinin okul öncesi eğitim programına göre oluşturulmuş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4. Okula ulaşımın kolay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.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Okul bahçesinin dış </w:t>
            </w:r>
            <w:proofErr w:type="gramStart"/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mekan</w:t>
            </w:r>
            <w:proofErr w:type="gramEnd"/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 etkinlikleri için uygun olması</w:t>
            </w:r>
          </w:p>
          <w:p w:rsidR="00F731A2" w:rsidRDefault="00F731A2" w:rsidP="00573A13"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6.</w:t>
            </w:r>
            <w:r>
              <w:t xml:space="preserve"> Okulun bulunduğu alanın gürültüden uzak konumu.</w:t>
            </w:r>
          </w:p>
          <w:p w:rsidR="00F731A2" w:rsidRPr="00487B06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t>7. Okul öncesi eğitime uygun bina.</w:t>
            </w:r>
          </w:p>
        </w:tc>
      </w:tr>
      <w:tr w:rsidR="00F731A2" w:rsidRPr="00487B06" w:rsidTr="00573A13">
        <w:trPr>
          <w:gridAfter w:val="1"/>
          <w:wAfter w:w="2011" w:type="dxa"/>
          <w:trHeight w:val="758"/>
        </w:trPr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31A2" w:rsidRPr="00487B06" w:rsidRDefault="00F731A2" w:rsidP="0057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Donanım</w:t>
            </w:r>
          </w:p>
        </w:tc>
        <w:tc>
          <w:tcPr>
            <w:tcW w:w="7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731A2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1.ADSL bağlantısının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2.Güvenlik kameralarının ol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ması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 xml:space="preserve">3.Her sınıfta bilgisayar ve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projeksiyon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 aletinin 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bulunması</w:t>
            </w:r>
          </w:p>
          <w:p w:rsidR="00F731A2" w:rsidRDefault="00F731A2" w:rsidP="00573A13"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4.</w:t>
            </w:r>
            <w:r>
              <w:t xml:space="preserve"> Kullanılabilir çok amaçlı salon olması</w:t>
            </w:r>
          </w:p>
          <w:p w:rsidR="00F731A2" w:rsidRDefault="00F731A2" w:rsidP="00573A13">
            <w:r>
              <w:t>5. Destek eğitim odası olması</w:t>
            </w:r>
          </w:p>
          <w:p w:rsidR="00F731A2" w:rsidRPr="00487B06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F731A2" w:rsidRPr="00487B06" w:rsidTr="00573A13">
        <w:trPr>
          <w:gridAfter w:val="1"/>
          <w:wAfter w:w="2011" w:type="dxa"/>
          <w:trHeight w:val="252"/>
        </w:trPr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A2" w:rsidRPr="00487B06" w:rsidRDefault="00F731A2" w:rsidP="0057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Bütçe</w:t>
            </w:r>
          </w:p>
        </w:tc>
        <w:tc>
          <w:tcPr>
            <w:tcW w:w="7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A2" w:rsidRPr="00487B06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1.Okul bütçesinin var olması ve bütçenin veli katkılarıyla oluşması</w:t>
            </w:r>
          </w:p>
        </w:tc>
      </w:tr>
      <w:tr w:rsidR="00F731A2" w:rsidRPr="00487B06" w:rsidTr="00573A13">
        <w:trPr>
          <w:gridAfter w:val="1"/>
          <w:wAfter w:w="2011" w:type="dxa"/>
          <w:trHeight w:val="1003"/>
        </w:trPr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31A2" w:rsidRPr="00487B06" w:rsidRDefault="00F731A2" w:rsidP="0057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Yönetim Süreçleri</w:t>
            </w:r>
          </w:p>
        </w:tc>
        <w:tc>
          <w:tcPr>
            <w:tcW w:w="7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731A2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1. Yönetim kadrosunun kadrolu yöneticilerden oluşması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2. Şeffaf, paylaşımcı, değişime açık bir yönetim anlayışının bulunması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3.Komisyonların etkin çalışması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4.Yeniliklerin okul yönetimi ve öğretmenler tarafından takip edilerek uygulanması</w:t>
            </w:r>
          </w:p>
          <w:p w:rsidR="00F731A2" w:rsidRDefault="00F731A2" w:rsidP="00573A13"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5.</w:t>
            </w:r>
            <w:r>
              <w:t xml:space="preserve"> Eğitim politikalarının belirlenmesinde paydaşların görüş ve önerilerinin dikkate alınması</w:t>
            </w:r>
          </w:p>
          <w:p w:rsidR="00F731A2" w:rsidRDefault="00F731A2" w:rsidP="00573A13">
            <w:r>
              <w:t>6. Yönetsel süreçlerin teknolojik gelişmelere uygun olarak yenilenmesi</w:t>
            </w:r>
          </w:p>
          <w:p w:rsidR="00F731A2" w:rsidRDefault="00F731A2" w:rsidP="00573A13">
            <w:r>
              <w:t>7. Gelen talep ve isteklerin zamanında dikkate alınması ve yerine getirilmesi.</w:t>
            </w:r>
          </w:p>
          <w:p w:rsidR="00F731A2" w:rsidRPr="00487B06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t>8. Sorunların yerinde ve zamanında çözülmesi.</w:t>
            </w:r>
          </w:p>
        </w:tc>
      </w:tr>
      <w:tr w:rsidR="00F731A2" w:rsidRPr="00487B06" w:rsidTr="00573A13">
        <w:trPr>
          <w:gridAfter w:val="1"/>
          <w:wAfter w:w="2011" w:type="dxa"/>
          <w:trHeight w:val="1771"/>
        </w:trPr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1A2" w:rsidRPr="00487B06" w:rsidRDefault="00F731A2" w:rsidP="0057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İletişim Süreçleri</w:t>
            </w:r>
          </w:p>
        </w:tc>
        <w:tc>
          <w:tcPr>
            <w:tcW w:w="7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1A2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proofErr w:type="gramStart"/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1. Dış paydaşlara yakın bir konumda bulunması 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2. Okulun diğer okul ve kurumlarla işbirliği içinde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3.Okul yönetici ve öğretmenlerinin ihtiyaç duyduğunda İlçe Milli Eğitim Müdürlüğü yöneticilerine ulaşabilmesi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4.Okul Aile Birliğinin iş birliğine açık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5.STK ve yerel yönetimlerle işbirliği içinde olunması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 xml:space="preserve">6. Üniversite ile işbirliğinde olunması </w:t>
            </w:r>
            <w:proofErr w:type="gramEnd"/>
          </w:p>
          <w:p w:rsidR="00F731A2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7.</w:t>
            </w:r>
            <w:r>
              <w:t xml:space="preserve"> Okul web bilgilendirmeleri.</w:t>
            </w:r>
          </w:p>
          <w:p w:rsidR="00F731A2" w:rsidRPr="00487B06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</w:p>
        </w:tc>
      </w:tr>
      <w:tr w:rsidR="00F731A2" w:rsidRPr="00487B06" w:rsidTr="00573A13">
        <w:trPr>
          <w:gridAfter w:val="1"/>
          <w:wAfter w:w="2011" w:type="dxa"/>
          <w:trHeight w:val="1901"/>
        </w:trPr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731A2" w:rsidRPr="00487B06" w:rsidRDefault="00F731A2" w:rsidP="00573A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Diğer</w:t>
            </w:r>
          </w:p>
        </w:tc>
        <w:tc>
          <w:tcPr>
            <w:tcW w:w="7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731A2" w:rsidRPr="00487B06" w:rsidRDefault="00F731A2" w:rsidP="00573A13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</w:pP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1. Rehberlik normunun yeniden verilmesiyle rehberlik servisinin aktif çalışmaya başlaması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 xml:space="preserve">2. Temizlik ve hijyene dikkat edilmesi 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3.Çeşitli proje ve uygulamalar kapsamında okulun pilot okul olarak seçilmesi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4. Okulumuzun güçlü bir bilgi birikimine ve deneyime sahip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5.Öğretmenlik deneyimi ve beceri eğitimi için öğretmen adayı öğrencilerinin okulumuzda eğitim alıyor olması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 xml:space="preserve">6.Beyaz Bayrak, Beslenme Dostu Okul ve Eko </w:t>
            </w:r>
            <w:proofErr w:type="gramStart"/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Okul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etwinnig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 xml:space="preserve"> okulu 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t>olmamız</w:t>
            </w:r>
            <w:r w:rsidRPr="00487B06">
              <w:rPr>
                <w:rFonts w:ascii="Times New Roman" w:eastAsia="Times New Roman" w:hAnsi="Times New Roman" w:cs="Times New Roman"/>
                <w:color w:val="000000"/>
                <w:sz w:val="20"/>
                <w:lang w:eastAsia="tr-TR"/>
              </w:rPr>
              <w:br/>
              <w:t>7.Bağımsız bir anaokulu olmamız yeterli personel çalışması ve ihtiyaçların giderilebilmesi</w:t>
            </w:r>
          </w:p>
        </w:tc>
      </w:tr>
      <w:tr w:rsidR="005A4B0B" w:rsidRPr="00E42A3B" w:rsidTr="00573A13">
        <w:trPr>
          <w:gridBefore w:val="1"/>
          <w:wBefore w:w="1929" w:type="dxa"/>
          <w:trHeight w:val="872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A4B0B" w:rsidRPr="00E42A3B" w:rsidRDefault="005A4B0B" w:rsidP="00573A1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2A3B">
              <w:rPr>
                <w:rFonts w:ascii="Calibri" w:eastAsia="Times New Roman" w:hAnsi="Calibri" w:cs="Calibri"/>
                <w:color w:val="000000"/>
                <w:lang w:eastAsia="tr-TR"/>
              </w:rPr>
              <w:t>Öğrenciler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4B0B" w:rsidRPr="00E42A3B" w:rsidRDefault="005A4B0B" w:rsidP="00573A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1.Öğrenciler arası sosyal - kültürel ve sosyal-ekonomik farklılıklar</w:t>
            </w: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br/>
              <w:t>2.Bazı Öğrencilerin şiddet eğilimli olması</w:t>
            </w: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br/>
              <w:t>3.Öğrencilerde Teknolojik bağımlılığı</w:t>
            </w: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br/>
              <w:t>4.Kaynaştırma öğrencilerin eğitiminin kalabalık sınıflarda zorlaşması</w:t>
            </w:r>
          </w:p>
        </w:tc>
      </w:tr>
      <w:tr w:rsidR="005A4B0B" w:rsidRPr="00E42A3B" w:rsidTr="00573A13">
        <w:trPr>
          <w:gridBefore w:val="1"/>
          <w:wBefore w:w="1929" w:type="dxa"/>
          <w:trHeight w:val="872"/>
        </w:trPr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0B" w:rsidRPr="00E42A3B" w:rsidRDefault="005A4B0B" w:rsidP="00573A1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2A3B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Çalışanlar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0B" w:rsidRDefault="005A4B0B" w:rsidP="00573A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1.Okulun kadrolu hizmetlisinin bulunmaması</w:t>
            </w:r>
            <w:r>
              <w:t>.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br/>
              <w:t>2</w:t>
            </w: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.Bireysel performansların takdir ve ödüllendirmelerinin okul dışı üst yönetimleri tarafından yapılamaması</w:t>
            </w:r>
          </w:p>
          <w:p w:rsidR="005A4B0B" w:rsidRPr="00E42A3B" w:rsidRDefault="005A4B0B" w:rsidP="00573A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  <w:tr w:rsidR="005A4B0B" w:rsidRPr="00E42A3B" w:rsidTr="00573A13">
        <w:trPr>
          <w:gridBefore w:val="1"/>
          <w:wBefore w:w="1929" w:type="dxa"/>
          <w:trHeight w:val="1090"/>
        </w:trPr>
        <w:tc>
          <w:tcPr>
            <w:tcW w:w="1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A4B0B" w:rsidRPr="00E42A3B" w:rsidRDefault="005A4B0B" w:rsidP="00573A1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2A3B">
              <w:rPr>
                <w:rFonts w:ascii="Calibri" w:eastAsia="Times New Roman" w:hAnsi="Calibri" w:cs="Calibri"/>
                <w:color w:val="000000"/>
                <w:lang w:eastAsia="tr-TR"/>
              </w:rPr>
              <w:t>Veliler</w:t>
            </w:r>
          </w:p>
        </w:tc>
        <w:tc>
          <w:tcPr>
            <w:tcW w:w="8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A4B0B" w:rsidRDefault="005A4B0B" w:rsidP="00573A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1.Velilerin okul ve eğitim öğretime yönelik olumsuz tutumları</w:t>
            </w: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br/>
              <w:t>2.Çevrenin ve ailelerin okuldan yüksek beklentileri</w:t>
            </w: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br/>
              <w:t>3.Velilerin sürekli eğitim öğretim dışı hususlarda öğrencileri hakkında öğretmenlerden bilgi talep etmesi</w:t>
            </w: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br/>
              <w:t>4.Parçalanmış ailelere mensup öğrenci sayısının fazlalığı</w:t>
            </w:r>
          </w:p>
          <w:p w:rsidR="005A4B0B" w:rsidRPr="00E42A3B" w:rsidRDefault="005A4B0B" w:rsidP="00573A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5.</w:t>
            </w:r>
            <w:r>
              <w:t xml:space="preserve"> Okulda aile eğitimlerine yönelik katılımlarındaki azlık</w:t>
            </w:r>
          </w:p>
        </w:tc>
      </w:tr>
      <w:tr w:rsidR="005A4B0B" w:rsidRPr="00E42A3B" w:rsidTr="00573A13">
        <w:trPr>
          <w:gridBefore w:val="1"/>
          <w:wBefore w:w="1929" w:type="dxa"/>
          <w:trHeight w:val="1090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A4B0B" w:rsidRPr="00E42A3B" w:rsidRDefault="005A4B0B" w:rsidP="00573A1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İletişim Süreçleri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A4B0B" w:rsidRPr="00E42A3B" w:rsidRDefault="005A4B0B" w:rsidP="00573A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>
              <w:t>1. Bilgi teknolojilerinin hızlı gelişiminden kaynaklı eğitime olan olumsuz etkileri</w:t>
            </w:r>
          </w:p>
        </w:tc>
      </w:tr>
      <w:tr w:rsidR="005A4B0B" w:rsidRPr="00D0314D" w:rsidTr="00573A13">
        <w:trPr>
          <w:gridBefore w:val="1"/>
          <w:wBefore w:w="1929" w:type="dxa"/>
          <w:trHeight w:val="1090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</w:tcPr>
          <w:p w:rsidR="005A4B0B" w:rsidRPr="007A1DC6" w:rsidRDefault="005A4B0B" w:rsidP="00573A13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A1DC6">
              <w:rPr>
                <w:rFonts w:ascii="Calibri" w:eastAsia="Times New Roman" w:hAnsi="Calibri" w:cs="Calibri"/>
                <w:color w:val="000000"/>
                <w:lang w:eastAsia="tr-TR"/>
              </w:rPr>
              <w:t>Bütçe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A4B0B" w:rsidRPr="00D0314D" w:rsidRDefault="005A4B0B" w:rsidP="00573A13">
            <w:pP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D0314D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1.Okulun temizlik, personel, beslenme ve benzeri ihtiyaçları için veliler tarafından verilen ücretin yetersiz kalması </w:t>
            </w:r>
            <w:r w:rsidRPr="00D0314D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br/>
              <w:t>2.Sosyal etkinliklerin çeşitlendirilebilmesi için yeterli kaynağın olmaması</w:t>
            </w:r>
          </w:p>
        </w:tc>
      </w:tr>
      <w:tr w:rsidR="005A4B0B" w:rsidRPr="00E42A3B" w:rsidTr="00573A13">
        <w:trPr>
          <w:gridBefore w:val="1"/>
          <w:wBefore w:w="1929" w:type="dxa"/>
          <w:trHeight w:val="1226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4B0B" w:rsidRDefault="005A4B0B" w:rsidP="00573A1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2A3B">
              <w:rPr>
                <w:rFonts w:ascii="Calibri" w:eastAsia="Times New Roman" w:hAnsi="Calibri" w:cs="Calibri"/>
                <w:color w:val="000000"/>
                <w:lang w:eastAsia="tr-TR"/>
              </w:rPr>
              <w:t>Bina ve Yerleşke</w:t>
            </w:r>
          </w:p>
          <w:p w:rsidR="005A4B0B" w:rsidRPr="00E42A3B" w:rsidRDefault="005A4B0B" w:rsidP="00573A1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A4B0B" w:rsidRPr="00E42A3B" w:rsidRDefault="005A4B0B" w:rsidP="00573A1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1. </w:t>
            </w:r>
            <w:proofErr w:type="gramStart"/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Okulun cadde</w:t>
            </w:r>
            <w:proofErr w:type="gramEnd"/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üzerinde bulunmasından kaynaklanan güvenlik sorunu</w:t>
            </w: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br/>
              <w:t xml:space="preserve">2. Öğretmenler odasının yetersiz olması </w:t>
            </w:r>
            <w:r w:rsidRPr="00E42A3B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br/>
              <w:t>3. İkili eğitimin ders dışı sosyal faaliyet ve sosyal kulüp ça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lışmalarına fırsat vermemesi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br/>
            </w:r>
          </w:p>
        </w:tc>
      </w:tr>
    </w:tbl>
    <w:p w:rsidR="00C10FF2" w:rsidRDefault="00C10FF2"/>
    <w:sectPr w:rsidR="00C10FF2" w:rsidSect="007B6A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00C" w:rsidRDefault="0023500C" w:rsidP="00F43F78">
      <w:r>
        <w:separator/>
      </w:r>
    </w:p>
  </w:endnote>
  <w:endnote w:type="continuationSeparator" w:id="0">
    <w:p w:rsidR="0023500C" w:rsidRDefault="0023500C" w:rsidP="00F4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06" w:rsidRDefault="007B6A0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06" w:rsidRDefault="007B6A0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06" w:rsidRDefault="007B6A0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00C" w:rsidRDefault="0023500C" w:rsidP="00F43F78">
      <w:r>
        <w:separator/>
      </w:r>
    </w:p>
  </w:footnote>
  <w:footnote w:type="continuationSeparator" w:id="0">
    <w:p w:rsidR="0023500C" w:rsidRDefault="0023500C" w:rsidP="00F43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06" w:rsidRDefault="007B6A0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06" w:rsidRDefault="007B6A06">
    <w:pPr>
      <w:pStyle w:val="stbilgi"/>
    </w:pPr>
    <w:r>
      <w:t>ZAYIF YÖNLER</w:t>
    </w:r>
  </w:p>
  <w:p w:rsidR="00B04865" w:rsidRDefault="00B04865">
    <w:pPr>
      <w:pStyle w:val="stbilgi"/>
    </w:pPr>
    <w:bookmarkStart w:id="0" w:name="_GoBack"/>
    <w:bookmarkEnd w:id="0"/>
  </w:p>
  <w:p w:rsidR="00CA341C" w:rsidRDefault="00CA341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A06" w:rsidRDefault="007B6A06">
    <w:pPr>
      <w:pStyle w:val="stbilgi"/>
    </w:pPr>
    <w:r>
      <w:t>GÜÇLÜ YÖNLER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22"/>
    <w:rsid w:val="0023500C"/>
    <w:rsid w:val="004A0322"/>
    <w:rsid w:val="00573A13"/>
    <w:rsid w:val="005A4B0B"/>
    <w:rsid w:val="007B6A06"/>
    <w:rsid w:val="00B04865"/>
    <w:rsid w:val="00C10FF2"/>
    <w:rsid w:val="00CA341C"/>
    <w:rsid w:val="00F43F78"/>
    <w:rsid w:val="00F7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D0E68-E2C4-4386-ADD4-E68F4467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31A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43F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43F78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F43F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3F78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986F-692B-497B-9D7E-C442F540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MD.YDR</dc:creator>
  <cp:keywords/>
  <dc:description/>
  <cp:lastModifiedBy>MD.YDR</cp:lastModifiedBy>
  <cp:revision>10</cp:revision>
  <dcterms:created xsi:type="dcterms:W3CDTF">2025-02-21T07:10:00Z</dcterms:created>
  <dcterms:modified xsi:type="dcterms:W3CDTF">2025-02-21T07:18:00Z</dcterms:modified>
</cp:coreProperties>
</file>